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C3B02">
      <w:pPr>
        <w:pStyle w:val="11"/>
        <w:jc w:val="center"/>
        <w:rPr>
          <w:rFonts w:hint="eastAsia" w:hAnsi="黑体"/>
          <w:b/>
          <w:color w:val="auto"/>
          <w:sz w:val="32"/>
          <w:szCs w:val="28"/>
        </w:rPr>
      </w:pPr>
      <w:r>
        <w:rPr>
          <w:rFonts w:hint="eastAsia" w:hAnsi="黑体"/>
          <w:b/>
          <w:color w:val="auto"/>
          <w:sz w:val="32"/>
          <w:szCs w:val="28"/>
        </w:rPr>
        <w:t>上海师范大学学前教育学院</w:t>
      </w:r>
      <w:r>
        <w:rPr>
          <w:rFonts w:hint="eastAsia" w:hAnsi="黑体"/>
          <w:b/>
          <w:color w:val="auto"/>
          <w:sz w:val="32"/>
          <w:szCs w:val="28"/>
          <w:lang w:eastAsia="zh-CN"/>
        </w:rPr>
        <w:t>2025</w:t>
      </w:r>
      <w:r>
        <w:rPr>
          <w:rFonts w:hint="eastAsia" w:hAnsi="黑体"/>
          <w:b/>
          <w:color w:val="auto"/>
          <w:sz w:val="32"/>
          <w:szCs w:val="28"/>
        </w:rPr>
        <w:t>年</w:t>
      </w:r>
    </w:p>
    <w:p w14:paraId="1E60A6A7">
      <w:pPr>
        <w:pStyle w:val="11"/>
        <w:jc w:val="center"/>
        <w:rPr>
          <w:rFonts w:hint="eastAsia" w:hAnsi="黑体"/>
          <w:b/>
          <w:color w:val="auto"/>
          <w:sz w:val="32"/>
          <w:szCs w:val="28"/>
        </w:rPr>
      </w:pPr>
      <w:r>
        <w:rPr>
          <w:rFonts w:hint="eastAsia" w:hAnsi="黑体"/>
          <w:b/>
          <w:color w:val="auto"/>
          <w:sz w:val="32"/>
          <w:szCs w:val="28"/>
        </w:rPr>
        <w:t>研究生学业奖学金实施细则</w:t>
      </w:r>
    </w:p>
    <w:p w14:paraId="7CE60FDC">
      <w:pPr>
        <w:spacing w:before="312" w:beforeLines="100"/>
        <w:jc w:val="center"/>
        <w:rPr>
          <w:rFonts w:hint="eastAsia" w:ascii="仿宋" w:hAnsi="仿宋" w:eastAsia="仿宋" w:cs="微软雅黑"/>
          <w:b/>
          <w:sz w:val="28"/>
          <w:szCs w:val="28"/>
        </w:rPr>
      </w:pPr>
      <w:r>
        <w:rPr>
          <w:rFonts w:hint="eastAsia" w:ascii="仿宋" w:hAnsi="仿宋" w:eastAsia="仿宋" w:cs="微软雅黑"/>
          <w:b/>
          <w:sz w:val="28"/>
          <w:szCs w:val="28"/>
        </w:rPr>
        <w:t xml:space="preserve">第一章 </w:t>
      </w:r>
      <w:r>
        <w:rPr>
          <w:rFonts w:ascii="仿宋" w:hAnsi="仿宋" w:eastAsia="仿宋" w:cs="微软雅黑"/>
          <w:b/>
          <w:sz w:val="28"/>
          <w:szCs w:val="28"/>
        </w:rPr>
        <w:t xml:space="preserve">   </w:t>
      </w:r>
      <w:r>
        <w:rPr>
          <w:rFonts w:hint="eastAsia" w:ascii="仿宋" w:hAnsi="仿宋" w:eastAsia="仿宋" w:cs="微软雅黑"/>
          <w:b/>
          <w:sz w:val="28"/>
          <w:szCs w:val="28"/>
        </w:rPr>
        <w:t>总</w:t>
      </w:r>
      <w:r>
        <w:rPr>
          <w:rFonts w:ascii="仿宋" w:hAnsi="仿宋" w:eastAsia="仿宋" w:cs="仿宋"/>
          <w:b/>
          <w:sz w:val="28"/>
          <w:szCs w:val="28"/>
        </w:rPr>
        <w:t xml:space="preserve"> </w:t>
      </w:r>
      <w:r>
        <w:rPr>
          <w:rFonts w:hint="eastAsia" w:ascii="仿宋" w:hAnsi="仿宋" w:eastAsia="仿宋" w:cs="微软雅黑"/>
          <w:b/>
          <w:sz w:val="28"/>
          <w:szCs w:val="28"/>
        </w:rPr>
        <w:t>则</w:t>
      </w:r>
    </w:p>
    <w:p w14:paraId="20FB57CB">
      <w:pPr>
        <w:widowControl/>
        <w:jc w:val="left"/>
        <w:rPr>
          <w:rFonts w:hint="eastAsia" w:ascii="仿宋" w:hAnsi="仿宋" w:eastAsia="仿宋" w:cs="微软雅黑"/>
          <w:color w:val="000000"/>
          <w:kern w:val="0"/>
          <w:sz w:val="28"/>
          <w:szCs w:val="28"/>
        </w:rPr>
      </w:pPr>
      <w:r>
        <w:rPr>
          <w:rFonts w:ascii="仿宋" w:hAnsi="仿宋" w:eastAsia="仿宋" w:cs="仿宋"/>
          <w:b/>
          <w:color w:val="000000"/>
          <w:kern w:val="0"/>
          <w:sz w:val="28"/>
          <w:szCs w:val="28"/>
        </w:rPr>
        <w:t xml:space="preserve"> </w:t>
      </w:r>
      <w:r>
        <w:rPr>
          <w:rFonts w:hint="eastAsia" w:ascii="仿宋" w:hAnsi="仿宋" w:eastAsia="仿宋" w:cs="仿宋"/>
          <w:b/>
          <w:color w:val="000000"/>
          <w:kern w:val="0"/>
          <w:sz w:val="28"/>
          <w:szCs w:val="28"/>
        </w:rPr>
        <w:t xml:space="preserve">  </w:t>
      </w:r>
      <w:r>
        <w:rPr>
          <w:rFonts w:hint="eastAsia" w:ascii="仿宋" w:hAnsi="仿宋" w:eastAsia="仿宋" w:cs="微软雅黑"/>
          <w:b/>
          <w:color w:val="000000"/>
          <w:kern w:val="0"/>
          <w:sz w:val="28"/>
          <w:szCs w:val="28"/>
        </w:rPr>
        <w:t>第一条</w:t>
      </w:r>
      <w:r>
        <w:rPr>
          <w:rFonts w:ascii="仿宋" w:hAnsi="仿宋" w:eastAsia="仿宋" w:cs="仿宋"/>
          <w:color w:val="000000"/>
          <w:kern w:val="0"/>
          <w:sz w:val="28"/>
          <w:szCs w:val="28"/>
        </w:rPr>
        <w:t xml:space="preserve"> </w:t>
      </w:r>
      <w:r>
        <w:rPr>
          <w:rFonts w:hint="eastAsia" w:ascii="仿宋" w:hAnsi="仿宋" w:eastAsia="仿宋" w:cs="微软雅黑"/>
          <w:color w:val="000000"/>
          <w:kern w:val="0"/>
          <w:sz w:val="28"/>
          <w:szCs w:val="28"/>
        </w:rPr>
        <w:t>根据《财政部、教育部、人力资源社会保障部、退役军人部、中央军委国防动员部关于印发&lt;学生资助资金管理办法&gt;的通知》(财教〔2021〕310号)和《上海市教育委员会、上海市财政局、上海市退役军人事务局、上海市人民政府征兵办公室关于印发&lt;上海市普通高等学校学生资助资金管理实施办法&gt;的通知》(沪教委规〔2022〕9号)）</w:t>
      </w:r>
      <w:r>
        <w:rPr>
          <w:rFonts w:hint="eastAsia" w:ascii="仿宋" w:hAnsi="仿宋" w:eastAsia="仿宋" w:cs="微软雅黑"/>
          <w:color w:val="000000"/>
          <w:kern w:val="0"/>
          <w:sz w:val="28"/>
          <w:szCs w:val="28"/>
          <w:lang w:eastAsia="zh-CN"/>
        </w:rPr>
        <w:t>、</w:t>
      </w:r>
      <w:r>
        <w:rPr>
          <w:rFonts w:hint="eastAsia" w:ascii="仿宋" w:hAnsi="仿宋" w:eastAsia="仿宋" w:cs="微软雅黑"/>
          <w:color w:val="000000"/>
          <w:kern w:val="0"/>
          <w:sz w:val="28"/>
          <w:szCs w:val="28"/>
        </w:rPr>
        <w:t>《上海师范大学研究生学业奖学金实施细则（2023年修订）》</w:t>
      </w:r>
      <w:r>
        <w:rPr>
          <w:rFonts w:hint="eastAsia" w:ascii="仿宋" w:hAnsi="仿宋" w:eastAsia="仿宋" w:cs="微软雅黑"/>
          <w:color w:val="000000"/>
          <w:kern w:val="0"/>
          <w:sz w:val="28"/>
          <w:szCs w:val="28"/>
        </w:rPr>
        <w:t xml:space="preserve">等文件要求，结合本学院实际，制定本实施细则。 </w:t>
      </w:r>
    </w:p>
    <w:p w14:paraId="6563DDBC">
      <w:pPr>
        <w:autoSpaceDE w:val="0"/>
        <w:autoSpaceDN w:val="0"/>
        <w:adjustRightInd w:val="0"/>
        <w:ind w:firstLine="562" w:firstLineChars="200"/>
        <w:jc w:val="left"/>
        <w:rPr>
          <w:rFonts w:hint="eastAsia" w:ascii="仿宋" w:hAnsi="仿宋" w:eastAsia="仿宋" w:cs="仿宋"/>
          <w:color w:val="000000"/>
          <w:kern w:val="0"/>
          <w:sz w:val="28"/>
          <w:szCs w:val="28"/>
        </w:rPr>
      </w:pPr>
      <w:r>
        <w:rPr>
          <w:rFonts w:hint="eastAsia" w:ascii="仿宋" w:hAnsi="仿宋" w:eastAsia="仿宋" w:cs="微软雅黑"/>
          <w:b/>
          <w:color w:val="000000"/>
          <w:kern w:val="0"/>
          <w:sz w:val="28"/>
          <w:szCs w:val="28"/>
        </w:rPr>
        <w:t>第二条</w:t>
      </w:r>
      <w:r>
        <w:rPr>
          <w:rFonts w:ascii="仿宋" w:hAnsi="仿宋" w:eastAsia="仿宋" w:cs="仿宋"/>
          <w:color w:val="000000"/>
          <w:kern w:val="0"/>
          <w:sz w:val="28"/>
          <w:szCs w:val="28"/>
        </w:rPr>
        <w:t xml:space="preserve"> </w:t>
      </w:r>
      <w:r>
        <w:rPr>
          <w:rFonts w:hint="eastAsia" w:ascii="仿宋" w:hAnsi="仿宋" w:eastAsia="仿宋" w:cs="微软雅黑"/>
          <w:color w:val="000000"/>
          <w:kern w:val="0"/>
          <w:sz w:val="28"/>
          <w:szCs w:val="28"/>
        </w:rPr>
        <w:t>为激励研究生勤奋学习</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潜心科研</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勇于创新</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积极进取</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在全面实行研究生收费制度的情况下更好地支持研究生顺利完成学业</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特设立研究生学业奖学金</w:t>
      </w:r>
      <w:r>
        <w:rPr>
          <w:rFonts w:hint="eastAsia" w:ascii="仿宋" w:hAnsi="仿宋" w:eastAsia="仿宋" w:cs="Malgun Gothic Semilight"/>
          <w:color w:val="000000"/>
          <w:kern w:val="0"/>
          <w:sz w:val="28"/>
          <w:szCs w:val="28"/>
        </w:rPr>
        <w:t>。</w:t>
      </w:r>
      <w:r>
        <w:rPr>
          <w:rFonts w:ascii="仿宋" w:hAnsi="仿宋" w:eastAsia="仿宋" w:cs="仿宋"/>
          <w:color w:val="000000"/>
          <w:kern w:val="0"/>
          <w:sz w:val="28"/>
          <w:szCs w:val="28"/>
        </w:rPr>
        <w:t xml:space="preserve"> </w:t>
      </w:r>
    </w:p>
    <w:p w14:paraId="433E7114">
      <w:pPr>
        <w:autoSpaceDE w:val="0"/>
        <w:autoSpaceDN w:val="0"/>
        <w:adjustRightInd w:val="0"/>
        <w:ind w:firstLine="562" w:firstLineChars="200"/>
        <w:jc w:val="left"/>
        <w:rPr>
          <w:rFonts w:hint="eastAsia" w:ascii="仿宋" w:hAnsi="仿宋" w:eastAsia="仿宋" w:cs="仿宋"/>
          <w:color w:val="000000"/>
          <w:kern w:val="0"/>
          <w:sz w:val="28"/>
          <w:szCs w:val="28"/>
        </w:rPr>
      </w:pPr>
      <w:r>
        <w:rPr>
          <w:rFonts w:hint="eastAsia" w:ascii="仿宋" w:hAnsi="仿宋" w:eastAsia="仿宋" w:cs="微软雅黑"/>
          <w:b/>
          <w:color w:val="000000"/>
          <w:kern w:val="0"/>
          <w:sz w:val="28"/>
          <w:szCs w:val="28"/>
        </w:rPr>
        <w:t>第三条</w:t>
      </w:r>
      <w:r>
        <w:rPr>
          <w:rFonts w:ascii="仿宋" w:hAnsi="仿宋" w:eastAsia="仿宋" w:cs="仿宋"/>
          <w:color w:val="000000"/>
          <w:kern w:val="0"/>
          <w:sz w:val="28"/>
          <w:szCs w:val="28"/>
        </w:rPr>
        <w:t xml:space="preserve"> </w:t>
      </w:r>
      <w:r>
        <w:rPr>
          <w:rFonts w:hint="eastAsia" w:ascii="仿宋" w:hAnsi="仿宋" w:eastAsia="仿宋" w:cs="微软雅黑"/>
          <w:color w:val="000000"/>
          <w:kern w:val="0"/>
          <w:sz w:val="28"/>
          <w:szCs w:val="28"/>
        </w:rPr>
        <w:t>学业奖学金的评选对象为纳入全国研究生招生计划</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正常学制内的全日制非定向研究生</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有固定工资收入的除外</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根据每年财政实际拨款情况</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每年学业奖学金发放方案将进行动态调整</w:t>
      </w:r>
      <w:r>
        <w:rPr>
          <w:rFonts w:hint="eastAsia" w:ascii="仿宋" w:hAnsi="仿宋" w:eastAsia="仿宋" w:cs="Malgun Gothic Semilight"/>
          <w:color w:val="000000"/>
          <w:kern w:val="0"/>
          <w:sz w:val="28"/>
          <w:szCs w:val="28"/>
        </w:rPr>
        <w:t>。</w:t>
      </w:r>
      <w:r>
        <w:rPr>
          <w:rFonts w:ascii="仿宋" w:hAnsi="仿宋" w:eastAsia="仿宋" w:cs="仿宋"/>
          <w:color w:val="000000"/>
          <w:kern w:val="0"/>
          <w:sz w:val="28"/>
          <w:szCs w:val="28"/>
        </w:rPr>
        <w:t xml:space="preserve"> </w:t>
      </w:r>
    </w:p>
    <w:p w14:paraId="4D84E8CD">
      <w:pPr>
        <w:autoSpaceDE w:val="0"/>
        <w:autoSpaceDN w:val="0"/>
        <w:adjustRightInd w:val="0"/>
        <w:jc w:val="center"/>
        <w:rPr>
          <w:rFonts w:hint="eastAsia" w:ascii="仿宋" w:hAnsi="仿宋" w:eastAsia="仿宋" w:cs="微软雅黑"/>
          <w:b/>
          <w:color w:val="000000"/>
          <w:kern w:val="0"/>
          <w:sz w:val="28"/>
          <w:szCs w:val="28"/>
        </w:rPr>
      </w:pPr>
      <w:r>
        <w:rPr>
          <w:rFonts w:hint="eastAsia" w:ascii="仿宋" w:hAnsi="仿宋" w:eastAsia="仿宋" w:cs="微软雅黑"/>
          <w:b/>
          <w:color w:val="000000"/>
          <w:kern w:val="0"/>
          <w:sz w:val="28"/>
          <w:szCs w:val="28"/>
        </w:rPr>
        <w:t xml:space="preserve">第二章 </w:t>
      </w:r>
      <w:r>
        <w:rPr>
          <w:rFonts w:ascii="仿宋" w:hAnsi="仿宋" w:eastAsia="仿宋" w:cs="微软雅黑"/>
          <w:b/>
          <w:color w:val="000000"/>
          <w:kern w:val="0"/>
          <w:sz w:val="28"/>
          <w:szCs w:val="28"/>
        </w:rPr>
        <w:t xml:space="preserve">  </w:t>
      </w:r>
      <w:r>
        <w:rPr>
          <w:rFonts w:hint="eastAsia" w:ascii="仿宋" w:hAnsi="仿宋" w:eastAsia="仿宋" w:cs="微软雅黑"/>
          <w:b/>
          <w:color w:val="000000"/>
          <w:kern w:val="0"/>
          <w:sz w:val="28"/>
          <w:szCs w:val="28"/>
        </w:rPr>
        <w:t>基本申请条件与奖励标准</w:t>
      </w:r>
    </w:p>
    <w:p w14:paraId="7EE3E6D2">
      <w:pPr>
        <w:autoSpaceDE w:val="0"/>
        <w:autoSpaceDN w:val="0"/>
        <w:adjustRightInd w:val="0"/>
        <w:ind w:firstLine="562" w:firstLineChars="200"/>
        <w:jc w:val="left"/>
        <w:rPr>
          <w:rFonts w:hint="eastAsia" w:ascii="仿宋" w:hAnsi="仿宋" w:eastAsia="仿宋" w:cs="仿宋"/>
          <w:color w:val="000000"/>
          <w:kern w:val="0"/>
          <w:sz w:val="28"/>
          <w:szCs w:val="28"/>
        </w:rPr>
      </w:pPr>
      <w:r>
        <w:rPr>
          <w:rFonts w:hint="eastAsia" w:ascii="仿宋" w:hAnsi="仿宋" w:eastAsia="仿宋" w:cs="微软雅黑"/>
          <w:b/>
          <w:color w:val="000000"/>
          <w:kern w:val="0"/>
          <w:sz w:val="28"/>
          <w:szCs w:val="28"/>
        </w:rPr>
        <w:t>第四条</w:t>
      </w:r>
      <w:r>
        <w:rPr>
          <w:rFonts w:hint="eastAsia" w:ascii="仿宋" w:hAnsi="仿宋" w:eastAsia="仿宋" w:cs="微软雅黑"/>
          <w:color w:val="000000"/>
          <w:kern w:val="0"/>
          <w:sz w:val="28"/>
          <w:szCs w:val="28"/>
        </w:rPr>
        <w:t xml:space="preserve"> 研究生学业奖学金基本申请条件</w:t>
      </w:r>
      <w:r>
        <w:rPr>
          <w:rFonts w:hint="eastAsia" w:ascii="仿宋" w:hAnsi="仿宋" w:eastAsia="仿宋" w:cs="Malgun Gothic Semilight"/>
          <w:color w:val="000000"/>
          <w:kern w:val="0"/>
          <w:sz w:val="28"/>
          <w:szCs w:val="28"/>
        </w:rPr>
        <w:t>：</w:t>
      </w:r>
    </w:p>
    <w:p w14:paraId="081B0B24">
      <w:pPr>
        <w:autoSpaceDE w:val="0"/>
        <w:autoSpaceDN w:val="0"/>
        <w:adjustRightInd w:val="0"/>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微软雅黑"/>
          <w:color w:val="000000"/>
          <w:kern w:val="0"/>
          <w:sz w:val="28"/>
          <w:szCs w:val="28"/>
        </w:rPr>
        <w:t>一</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具有中华人民共和国国籍</w:t>
      </w:r>
      <w:r>
        <w:rPr>
          <w:rFonts w:hint="eastAsia" w:ascii="仿宋" w:hAnsi="仿宋" w:eastAsia="仿宋" w:cs="Malgun Gothic Semilight"/>
          <w:color w:val="000000"/>
          <w:kern w:val="0"/>
          <w:sz w:val="28"/>
          <w:szCs w:val="28"/>
        </w:rPr>
        <w:t>；</w:t>
      </w:r>
    </w:p>
    <w:p w14:paraId="10871981">
      <w:pPr>
        <w:autoSpaceDE w:val="0"/>
        <w:autoSpaceDN w:val="0"/>
        <w:adjustRightInd w:val="0"/>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微软雅黑"/>
          <w:color w:val="000000"/>
          <w:kern w:val="0"/>
          <w:sz w:val="28"/>
          <w:szCs w:val="28"/>
        </w:rPr>
        <w:t>二</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热爱社会主义祖国</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拥护中国共产党的领导</w:t>
      </w:r>
      <w:r>
        <w:rPr>
          <w:rFonts w:hint="eastAsia" w:ascii="仿宋" w:hAnsi="仿宋" w:eastAsia="仿宋" w:cs="Malgun Gothic Semilight"/>
          <w:color w:val="000000"/>
          <w:kern w:val="0"/>
          <w:sz w:val="28"/>
          <w:szCs w:val="28"/>
        </w:rPr>
        <w:t>；</w:t>
      </w:r>
    </w:p>
    <w:p w14:paraId="29EA30E6">
      <w:pPr>
        <w:autoSpaceDE w:val="0"/>
        <w:autoSpaceDN w:val="0"/>
        <w:adjustRightInd w:val="0"/>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微软雅黑"/>
          <w:color w:val="000000"/>
          <w:kern w:val="0"/>
          <w:sz w:val="28"/>
          <w:szCs w:val="28"/>
        </w:rPr>
        <w:t>三</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遵守宪法和法律</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遵守学校规章制度</w:t>
      </w:r>
      <w:r>
        <w:rPr>
          <w:rFonts w:hint="eastAsia" w:ascii="仿宋" w:hAnsi="仿宋" w:eastAsia="仿宋" w:cs="Malgun Gothic Semilight"/>
          <w:color w:val="000000"/>
          <w:kern w:val="0"/>
          <w:sz w:val="28"/>
          <w:szCs w:val="28"/>
        </w:rPr>
        <w:t>；</w:t>
      </w:r>
    </w:p>
    <w:p w14:paraId="1862A287">
      <w:pPr>
        <w:autoSpaceDE w:val="0"/>
        <w:autoSpaceDN w:val="0"/>
        <w:adjustRightInd w:val="0"/>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微软雅黑"/>
          <w:color w:val="000000"/>
          <w:kern w:val="0"/>
          <w:sz w:val="28"/>
          <w:szCs w:val="28"/>
        </w:rPr>
        <w:t>四</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诚实守信</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品学兼优</w:t>
      </w:r>
      <w:r>
        <w:rPr>
          <w:rFonts w:hint="eastAsia" w:ascii="仿宋" w:hAnsi="仿宋" w:eastAsia="仿宋" w:cs="Malgun Gothic Semilight"/>
          <w:color w:val="000000"/>
          <w:kern w:val="0"/>
          <w:sz w:val="28"/>
          <w:szCs w:val="28"/>
        </w:rPr>
        <w:t>；</w:t>
      </w:r>
    </w:p>
    <w:p w14:paraId="1B01C6A6">
      <w:pPr>
        <w:autoSpaceDE w:val="0"/>
        <w:autoSpaceDN w:val="0"/>
        <w:adjustRightInd w:val="0"/>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微软雅黑"/>
          <w:color w:val="000000"/>
          <w:kern w:val="0"/>
          <w:sz w:val="28"/>
          <w:szCs w:val="28"/>
        </w:rPr>
        <w:t>五</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积极参与科学研究和社会实践</w:t>
      </w:r>
      <w:r>
        <w:rPr>
          <w:rFonts w:hint="eastAsia" w:ascii="仿宋" w:hAnsi="仿宋" w:eastAsia="仿宋" w:cs="Malgun Gothic Semilight"/>
          <w:color w:val="000000"/>
          <w:kern w:val="0"/>
          <w:sz w:val="28"/>
          <w:szCs w:val="28"/>
        </w:rPr>
        <w:t>。</w:t>
      </w:r>
    </w:p>
    <w:p w14:paraId="2E2E8B39">
      <w:pPr>
        <w:pStyle w:val="11"/>
        <w:ind w:firstLine="562" w:firstLineChars="200"/>
        <w:rPr>
          <w:rFonts w:hint="eastAsia" w:ascii="仿宋" w:hAnsi="仿宋" w:eastAsia="仿宋" w:cs="Malgun Gothic Semilight"/>
          <w:sz w:val="28"/>
          <w:szCs w:val="28"/>
        </w:rPr>
      </w:pPr>
      <w:r>
        <w:rPr>
          <w:rFonts w:hint="eastAsia" w:ascii="仿宋" w:hAnsi="仿宋" w:eastAsia="仿宋" w:cs="微软雅黑"/>
          <w:b/>
          <w:sz w:val="28"/>
          <w:szCs w:val="28"/>
        </w:rPr>
        <w:t>第五条</w:t>
      </w:r>
      <w:r>
        <w:rPr>
          <w:rFonts w:hint="eastAsia" w:ascii="仿宋" w:hAnsi="仿宋" w:eastAsia="仿宋" w:cs="微软雅黑"/>
          <w:sz w:val="28"/>
          <w:szCs w:val="28"/>
        </w:rPr>
        <w:t xml:space="preserve"> 学生有下列情况之一的</w:t>
      </w:r>
      <w:r>
        <w:rPr>
          <w:rFonts w:hint="eastAsia" w:ascii="仿宋" w:hAnsi="仿宋" w:eastAsia="仿宋" w:cs="Malgun Gothic Semilight"/>
          <w:sz w:val="28"/>
          <w:szCs w:val="28"/>
        </w:rPr>
        <w:t>，</w:t>
      </w:r>
      <w:r>
        <w:rPr>
          <w:rFonts w:hint="eastAsia" w:ascii="仿宋" w:hAnsi="仿宋" w:eastAsia="仿宋" w:cs="微软雅黑"/>
          <w:sz w:val="28"/>
          <w:szCs w:val="28"/>
        </w:rPr>
        <w:t>取消学业奖学金申请资格</w:t>
      </w:r>
      <w:r>
        <w:rPr>
          <w:rFonts w:hint="eastAsia" w:ascii="仿宋" w:hAnsi="仿宋" w:eastAsia="仿宋" w:cs="Malgun Gothic Semilight"/>
          <w:sz w:val="28"/>
          <w:szCs w:val="28"/>
        </w:rPr>
        <w:t>：</w:t>
      </w:r>
    </w:p>
    <w:p w14:paraId="4A9FD708">
      <w:pPr>
        <w:pStyle w:val="11"/>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微软雅黑"/>
          <w:sz w:val="28"/>
          <w:szCs w:val="28"/>
        </w:rPr>
        <w:t>一</w:t>
      </w:r>
      <w:r>
        <w:rPr>
          <w:rFonts w:hint="eastAsia" w:ascii="仿宋" w:hAnsi="仿宋" w:eastAsia="仿宋" w:cs="Malgun Gothic Semilight"/>
          <w:sz w:val="28"/>
          <w:szCs w:val="28"/>
        </w:rPr>
        <w:t>）</w:t>
      </w:r>
      <w:r>
        <w:rPr>
          <w:rFonts w:hint="eastAsia" w:ascii="仿宋" w:hAnsi="仿宋" w:eastAsia="仿宋" w:cs="微软雅黑"/>
          <w:sz w:val="28"/>
          <w:szCs w:val="28"/>
        </w:rPr>
        <w:t>违反国家法律法规者</w:t>
      </w:r>
      <w:r>
        <w:rPr>
          <w:rFonts w:hint="eastAsia" w:ascii="仿宋" w:hAnsi="仿宋" w:eastAsia="仿宋" w:cs="Malgun Gothic Semilight"/>
          <w:sz w:val="28"/>
          <w:szCs w:val="28"/>
        </w:rPr>
        <w:t>；</w:t>
      </w:r>
    </w:p>
    <w:p w14:paraId="71093920">
      <w:pPr>
        <w:autoSpaceDE w:val="0"/>
        <w:autoSpaceDN w:val="0"/>
        <w:adjustRightInd w:val="0"/>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微软雅黑"/>
          <w:color w:val="000000"/>
          <w:kern w:val="0"/>
          <w:sz w:val="28"/>
          <w:szCs w:val="28"/>
        </w:rPr>
        <w:t>二</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在申请资料中提供不实信息或隐瞒不利信息者</w:t>
      </w:r>
      <w:r>
        <w:rPr>
          <w:rFonts w:hint="eastAsia" w:ascii="仿宋" w:hAnsi="仿宋" w:eastAsia="仿宋" w:cs="Malgun Gothic Semilight"/>
          <w:color w:val="000000"/>
          <w:kern w:val="0"/>
          <w:sz w:val="28"/>
          <w:szCs w:val="28"/>
        </w:rPr>
        <w:t>；</w:t>
      </w:r>
    </w:p>
    <w:p w14:paraId="09E17E0F">
      <w:pPr>
        <w:autoSpaceDE w:val="0"/>
        <w:autoSpaceDN w:val="0"/>
        <w:adjustRightInd w:val="0"/>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微软雅黑"/>
          <w:color w:val="000000"/>
          <w:kern w:val="0"/>
          <w:sz w:val="28"/>
          <w:szCs w:val="28"/>
        </w:rPr>
        <w:t>三</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考试作弊者</w:t>
      </w:r>
      <w:r>
        <w:rPr>
          <w:rFonts w:hint="eastAsia" w:ascii="仿宋" w:hAnsi="仿宋" w:eastAsia="仿宋" w:cs="Malgun Gothic Semilight"/>
          <w:color w:val="000000"/>
          <w:kern w:val="0"/>
          <w:sz w:val="28"/>
          <w:szCs w:val="28"/>
        </w:rPr>
        <w:t>；</w:t>
      </w:r>
    </w:p>
    <w:p w14:paraId="2AADBBA0">
      <w:pPr>
        <w:autoSpaceDE w:val="0"/>
        <w:autoSpaceDN w:val="0"/>
        <w:adjustRightInd w:val="0"/>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微软雅黑"/>
          <w:color w:val="000000"/>
          <w:kern w:val="0"/>
          <w:sz w:val="28"/>
          <w:szCs w:val="28"/>
        </w:rPr>
        <w:t>四</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上一学年任一课程初试成绩不合格者</w:t>
      </w:r>
      <w:r>
        <w:rPr>
          <w:rFonts w:hint="eastAsia" w:ascii="仿宋" w:hAnsi="仿宋" w:eastAsia="仿宋" w:cs="Malgun Gothic Semilight"/>
          <w:color w:val="000000"/>
          <w:kern w:val="0"/>
          <w:sz w:val="28"/>
          <w:szCs w:val="28"/>
        </w:rPr>
        <w:t>；</w:t>
      </w:r>
    </w:p>
    <w:p w14:paraId="6603A91D">
      <w:pPr>
        <w:autoSpaceDE w:val="0"/>
        <w:autoSpaceDN w:val="0"/>
        <w:adjustRightInd w:val="0"/>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微软雅黑"/>
          <w:color w:val="000000"/>
          <w:kern w:val="0"/>
          <w:sz w:val="28"/>
          <w:szCs w:val="28"/>
        </w:rPr>
        <w:t>五</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学术行为或学位论文存在严重学术不端者</w:t>
      </w:r>
      <w:r>
        <w:rPr>
          <w:rFonts w:hint="eastAsia" w:ascii="仿宋" w:hAnsi="仿宋" w:eastAsia="仿宋" w:cs="Malgun Gothic Semilight"/>
          <w:color w:val="000000"/>
          <w:kern w:val="0"/>
          <w:sz w:val="28"/>
          <w:szCs w:val="28"/>
        </w:rPr>
        <w:t>；</w:t>
      </w:r>
    </w:p>
    <w:p w14:paraId="357B9C05">
      <w:pPr>
        <w:autoSpaceDE w:val="0"/>
        <w:autoSpaceDN w:val="0"/>
        <w:adjustRightInd w:val="0"/>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微软雅黑"/>
          <w:color w:val="000000"/>
          <w:kern w:val="0"/>
          <w:sz w:val="28"/>
          <w:szCs w:val="28"/>
        </w:rPr>
        <w:t>六</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违反校纪校规受纪律处分者</w:t>
      </w:r>
      <w:r>
        <w:rPr>
          <w:rFonts w:hint="eastAsia" w:ascii="仿宋" w:hAnsi="仿宋" w:eastAsia="仿宋" w:cs="Malgun Gothic Semilight"/>
          <w:color w:val="000000"/>
          <w:kern w:val="0"/>
          <w:sz w:val="28"/>
          <w:szCs w:val="28"/>
        </w:rPr>
        <w:t>。</w:t>
      </w:r>
    </w:p>
    <w:p w14:paraId="621D4787">
      <w:pPr>
        <w:autoSpaceDE w:val="0"/>
        <w:autoSpaceDN w:val="0"/>
        <w:adjustRightInd w:val="0"/>
        <w:ind w:firstLine="562" w:firstLineChars="200"/>
        <w:jc w:val="left"/>
        <w:rPr>
          <w:rFonts w:hint="eastAsia" w:ascii="仿宋" w:hAnsi="仿宋" w:eastAsia="仿宋" w:cs="仿宋"/>
          <w:color w:val="000000"/>
          <w:kern w:val="0"/>
          <w:sz w:val="28"/>
          <w:szCs w:val="28"/>
        </w:rPr>
      </w:pPr>
      <w:r>
        <w:rPr>
          <w:rFonts w:hint="eastAsia" w:ascii="仿宋" w:hAnsi="仿宋" w:eastAsia="仿宋" w:cs="微软雅黑"/>
          <w:b/>
          <w:color w:val="000000"/>
          <w:kern w:val="0"/>
          <w:sz w:val="28"/>
          <w:szCs w:val="28"/>
        </w:rPr>
        <w:t>第六条</w:t>
      </w:r>
      <w:r>
        <w:rPr>
          <w:rFonts w:hint="eastAsia" w:ascii="仿宋" w:hAnsi="仿宋" w:eastAsia="仿宋" w:cs="微软雅黑"/>
          <w:color w:val="000000"/>
          <w:kern w:val="0"/>
          <w:sz w:val="28"/>
          <w:szCs w:val="28"/>
        </w:rPr>
        <w:t xml:space="preserve"> 研究生学业奖学金获奖等级</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金额如下</w:t>
      </w:r>
      <w:r>
        <w:rPr>
          <w:rFonts w:hint="eastAsia" w:ascii="仿宋" w:hAnsi="仿宋" w:eastAsia="仿宋" w:cs="仿宋"/>
          <w:color w:val="000000"/>
          <w:kern w:val="0"/>
          <w:sz w:val="28"/>
          <w:szCs w:val="28"/>
        </w:rPr>
        <w:t>：</w:t>
      </w:r>
    </w:p>
    <w:p w14:paraId="184DEC79">
      <w:pPr>
        <w:autoSpaceDE w:val="0"/>
        <w:autoSpaceDN w:val="0"/>
        <w:adjustRightInd w:val="0"/>
        <w:ind w:firstLine="560" w:firstLineChars="200"/>
        <w:jc w:val="left"/>
        <w:rPr>
          <w:rFonts w:hint="eastAsia" w:ascii="仿宋" w:hAnsi="仿宋" w:eastAsia="仿宋" w:cs="仿宋"/>
          <w:color w:val="000000"/>
          <w:kern w:val="0"/>
          <w:sz w:val="28"/>
          <w:szCs w:val="28"/>
        </w:rPr>
      </w:pPr>
      <w:r>
        <w:rPr>
          <w:rFonts w:ascii="仿宋" w:hAnsi="仿宋" w:eastAsia="仿宋"/>
          <w:sz w:val="28"/>
          <w:szCs w:val="28"/>
        </w:rPr>
        <w:drawing>
          <wp:inline distT="0" distB="0" distL="0" distR="0">
            <wp:extent cx="3931285" cy="21748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rcRect r="25464"/>
                    <a:stretch>
                      <a:fillRect/>
                    </a:stretch>
                  </pic:blipFill>
                  <pic:spPr>
                    <a:xfrm>
                      <a:off x="0" y="0"/>
                      <a:ext cx="3931285" cy="2174875"/>
                    </a:xfrm>
                    <a:prstGeom prst="rect">
                      <a:avLst/>
                    </a:prstGeom>
                  </pic:spPr>
                </pic:pic>
              </a:graphicData>
            </a:graphic>
          </wp:inline>
        </w:drawing>
      </w:r>
    </w:p>
    <w:p w14:paraId="00759D0D">
      <w:pPr>
        <w:autoSpaceDE w:val="0"/>
        <w:autoSpaceDN w:val="0"/>
        <w:adjustRightInd w:val="0"/>
        <w:ind w:firstLine="562" w:firstLineChars="200"/>
        <w:jc w:val="left"/>
        <w:rPr>
          <w:rFonts w:hint="eastAsia" w:ascii="仿宋" w:hAnsi="仿宋" w:eastAsia="仿宋" w:cs="仿宋"/>
          <w:color w:val="000000"/>
          <w:kern w:val="0"/>
          <w:sz w:val="28"/>
          <w:szCs w:val="28"/>
        </w:rPr>
      </w:pPr>
      <w:r>
        <w:rPr>
          <w:rFonts w:hint="eastAsia" w:ascii="仿宋" w:hAnsi="仿宋" w:eastAsia="仿宋" w:cs="微软雅黑"/>
          <w:b/>
          <w:color w:val="000000"/>
          <w:kern w:val="0"/>
          <w:sz w:val="28"/>
          <w:szCs w:val="28"/>
        </w:rPr>
        <w:t>第七条</w:t>
      </w:r>
      <w:r>
        <w:rPr>
          <w:rFonts w:hint="eastAsia" w:ascii="仿宋" w:hAnsi="仿宋" w:eastAsia="仿宋" w:cs="微软雅黑"/>
          <w:color w:val="000000"/>
          <w:kern w:val="0"/>
          <w:sz w:val="28"/>
          <w:szCs w:val="28"/>
        </w:rPr>
        <w:t xml:space="preserve"> 直博生和招生简章中注明不授予中间学位的本硕博</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硕博连读学生</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根据当年所修课程的层次阶段确定身份参与学业奖学金的评定</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在选修硕士课程阶段按照硕士研究生身份参与评定</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进入选修博士研究生课程阶段按照博士研究生身份参与评定</w:t>
      </w:r>
      <w:r>
        <w:rPr>
          <w:rFonts w:hint="eastAsia" w:ascii="仿宋" w:hAnsi="仿宋" w:eastAsia="仿宋" w:cs="Malgun Gothic Semilight"/>
          <w:color w:val="000000"/>
          <w:kern w:val="0"/>
          <w:sz w:val="28"/>
          <w:szCs w:val="28"/>
        </w:rPr>
        <w:t>。</w:t>
      </w:r>
    </w:p>
    <w:p w14:paraId="3B16ACF4">
      <w:pPr>
        <w:autoSpaceDE w:val="0"/>
        <w:autoSpaceDN w:val="0"/>
        <w:adjustRightInd w:val="0"/>
        <w:ind w:firstLine="562" w:firstLineChars="200"/>
        <w:jc w:val="left"/>
        <w:rPr>
          <w:rFonts w:hint="eastAsia" w:ascii="仿宋" w:hAnsi="仿宋" w:eastAsia="仿宋" w:cs="仿宋"/>
          <w:color w:val="000000"/>
          <w:kern w:val="0"/>
          <w:sz w:val="28"/>
          <w:szCs w:val="28"/>
        </w:rPr>
      </w:pPr>
      <w:r>
        <w:rPr>
          <w:rFonts w:hint="eastAsia" w:ascii="仿宋" w:hAnsi="仿宋" w:eastAsia="仿宋" w:cs="微软雅黑"/>
          <w:b/>
          <w:color w:val="000000"/>
          <w:kern w:val="0"/>
          <w:sz w:val="28"/>
          <w:szCs w:val="28"/>
        </w:rPr>
        <w:t>第八条</w:t>
      </w:r>
      <w:r>
        <w:rPr>
          <w:rFonts w:hint="eastAsia" w:ascii="仿宋" w:hAnsi="仿宋" w:eastAsia="仿宋" w:cs="微软雅黑"/>
          <w:color w:val="000000"/>
          <w:kern w:val="0"/>
          <w:sz w:val="28"/>
          <w:szCs w:val="28"/>
        </w:rPr>
        <w:t xml:space="preserve"> 学业奖学金每年评审一次</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获得研究生学业奖学金奖励的研究生</w:t>
      </w:r>
      <w:r>
        <w:rPr>
          <w:rFonts w:hint="eastAsia" w:ascii="仿宋" w:hAnsi="仿宋" w:eastAsia="仿宋" w:cs="Malgun Gothic Semilight"/>
          <w:color w:val="000000"/>
          <w:kern w:val="0"/>
          <w:sz w:val="28"/>
          <w:szCs w:val="28"/>
        </w:rPr>
        <w:t>，符合相应条件的</w:t>
      </w:r>
      <w:r>
        <w:rPr>
          <w:rFonts w:hint="eastAsia" w:ascii="仿宋" w:hAnsi="仿宋" w:eastAsia="仿宋" w:cs="微软雅黑"/>
          <w:color w:val="000000"/>
          <w:kern w:val="0"/>
          <w:sz w:val="28"/>
          <w:szCs w:val="28"/>
        </w:rPr>
        <w:t>可以同时获得研究生国家奖学金</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研究生国家助学金等其他研究生国家奖助政策以及校内其他研究生奖助政策资助</w:t>
      </w:r>
      <w:r>
        <w:rPr>
          <w:rFonts w:hint="eastAsia" w:ascii="仿宋" w:hAnsi="仿宋" w:eastAsia="仿宋" w:cs="仿宋"/>
          <w:color w:val="000000"/>
          <w:kern w:val="0"/>
          <w:sz w:val="28"/>
          <w:szCs w:val="28"/>
        </w:rPr>
        <w:t>。</w:t>
      </w:r>
    </w:p>
    <w:p w14:paraId="6FF5CD14">
      <w:pPr>
        <w:autoSpaceDE w:val="0"/>
        <w:autoSpaceDN w:val="0"/>
        <w:adjustRightInd w:val="0"/>
        <w:jc w:val="center"/>
        <w:rPr>
          <w:rFonts w:hint="eastAsia" w:ascii="仿宋" w:hAnsi="仿宋" w:eastAsia="仿宋"/>
          <w:b/>
          <w:sz w:val="28"/>
          <w:szCs w:val="28"/>
        </w:rPr>
      </w:pPr>
      <w:r>
        <w:rPr>
          <w:rFonts w:hint="eastAsia" w:ascii="仿宋" w:hAnsi="仿宋" w:eastAsia="仿宋"/>
          <w:b/>
          <w:sz w:val="28"/>
          <w:szCs w:val="28"/>
        </w:rPr>
        <w:t>第三章  评审组织与程序</w:t>
      </w:r>
    </w:p>
    <w:p w14:paraId="43C965A9">
      <w:pPr>
        <w:autoSpaceDE w:val="0"/>
        <w:autoSpaceDN w:val="0"/>
        <w:adjustRightInd w:val="0"/>
        <w:ind w:firstLine="562" w:firstLineChars="200"/>
        <w:jc w:val="left"/>
        <w:rPr>
          <w:rFonts w:hint="eastAsia" w:ascii="仿宋" w:hAnsi="仿宋" w:eastAsia="仿宋" w:cs="微软雅黑"/>
          <w:color w:val="000000"/>
          <w:kern w:val="0"/>
          <w:sz w:val="28"/>
          <w:szCs w:val="28"/>
        </w:rPr>
      </w:pPr>
      <w:r>
        <w:rPr>
          <w:rFonts w:hint="eastAsia" w:ascii="仿宋" w:hAnsi="仿宋" w:eastAsia="仿宋" w:cs="微软雅黑"/>
          <w:b/>
          <w:color w:val="000000"/>
          <w:kern w:val="0"/>
          <w:sz w:val="28"/>
          <w:szCs w:val="28"/>
        </w:rPr>
        <w:t>第九条</w:t>
      </w:r>
      <w:r>
        <w:rPr>
          <w:rFonts w:hint="eastAsia" w:ascii="仿宋" w:hAnsi="仿宋" w:eastAsia="仿宋" w:cs="微软雅黑"/>
          <w:color w:val="000000"/>
          <w:kern w:val="0"/>
          <w:sz w:val="28"/>
          <w:szCs w:val="28"/>
        </w:rPr>
        <w:t xml:space="preserve"> </w:t>
      </w:r>
      <w:r>
        <w:rPr>
          <w:rFonts w:ascii="仿宋" w:hAnsi="仿宋" w:eastAsia="仿宋" w:cs="微软雅黑"/>
          <w:color w:val="000000"/>
          <w:kern w:val="0"/>
          <w:sz w:val="28"/>
          <w:szCs w:val="28"/>
        </w:rPr>
        <w:t xml:space="preserve"> </w:t>
      </w:r>
      <w:r>
        <w:rPr>
          <w:rFonts w:hint="eastAsia" w:ascii="仿宋" w:hAnsi="仿宋" w:eastAsia="仿宋" w:cs="微软雅黑"/>
          <w:color w:val="000000"/>
          <w:kern w:val="0"/>
          <w:sz w:val="28"/>
          <w:szCs w:val="28"/>
        </w:rPr>
        <w:t>学院按照学校要求成立研究生学业奖学金评审委员会，由主要领导任主任委员，分管研究生工作副院长、分管研究生工作副书记、研究生导师代表、研究生教育管理人员和研究生代表组成，负责制定本学院研究生学业奖学金评审实施细则、申请组织、评审等工作。</w:t>
      </w:r>
    </w:p>
    <w:p w14:paraId="204DE5BB">
      <w:pPr>
        <w:autoSpaceDE w:val="0"/>
        <w:autoSpaceDN w:val="0"/>
        <w:adjustRightInd w:val="0"/>
        <w:ind w:firstLine="560" w:firstLineChars="200"/>
        <w:jc w:val="left"/>
        <w:rPr>
          <w:rFonts w:hint="default"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学前教育学院研究生学业奖学金评审委员会成员：</w:t>
      </w:r>
      <w:r>
        <w:rPr>
          <w:rFonts w:hint="eastAsia" w:ascii="仿宋" w:hAnsi="仿宋" w:eastAsia="仿宋" w:cs="微软雅黑"/>
          <w:color w:val="000000"/>
          <w:kern w:val="0"/>
          <w:sz w:val="28"/>
          <w:szCs w:val="28"/>
          <w:lang w:val="en-US" w:eastAsia="zh-CN"/>
        </w:rPr>
        <w:t>杨成龙</w:t>
      </w:r>
      <w:r>
        <w:rPr>
          <w:rFonts w:hint="eastAsia" w:ascii="仿宋" w:hAnsi="仿宋" w:eastAsia="仿宋" w:cs="微软雅黑"/>
          <w:color w:val="000000"/>
          <w:kern w:val="0"/>
          <w:sz w:val="28"/>
          <w:szCs w:val="28"/>
        </w:rPr>
        <w:t>（委员会主任）、李燕、何慧华、周泽龙、魏威、方钧君、</w:t>
      </w:r>
      <w:r>
        <w:rPr>
          <w:rFonts w:hint="eastAsia" w:ascii="仿宋" w:hAnsi="仿宋" w:eastAsia="仿宋" w:cs="微软雅黑"/>
          <w:color w:val="000000"/>
          <w:kern w:val="0"/>
          <w:sz w:val="28"/>
          <w:szCs w:val="28"/>
          <w:lang w:val="en-US" w:eastAsia="zh-CN"/>
        </w:rPr>
        <w:t>严雅琴</w:t>
      </w:r>
      <w:r>
        <w:rPr>
          <w:rFonts w:hint="eastAsia" w:ascii="仿宋" w:hAnsi="仿宋" w:eastAsia="仿宋" w:cs="微软雅黑"/>
          <w:color w:val="000000"/>
          <w:kern w:val="0"/>
          <w:sz w:val="28"/>
          <w:szCs w:val="28"/>
        </w:rPr>
        <w:t>、阮柳璇、</w:t>
      </w:r>
      <w:r>
        <w:rPr>
          <w:rFonts w:hint="eastAsia" w:ascii="仿宋" w:hAnsi="仿宋" w:eastAsia="仿宋" w:cs="微软雅黑"/>
          <w:color w:val="000000"/>
          <w:kern w:val="0"/>
          <w:sz w:val="28"/>
          <w:szCs w:val="28"/>
          <w:lang w:val="en-US" w:eastAsia="zh-CN"/>
        </w:rPr>
        <w:t>薛可欣</w:t>
      </w:r>
    </w:p>
    <w:p w14:paraId="6772E889">
      <w:pPr>
        <w:autoSpaceDE w:val="0"/>
        <w:autoSpaceDN w:val="0"/>
        <w:adjustRightInd w:val="0"/>
        <w:ind w:firstLine="562" w:firstLineChars="200"/>
        <w:jc w:val="left"/>
        <w:rPr>
          <w:rFonts w:hint="eastAsia" w:ascii="仿宋" w:hAnsi="仿宋" w:eastAsia="仿宋" w:cs="微软雅黑"/>
          <w:color w:val="000000"/>
          <w:kern w:val="0"/>
          <w:sz w:val="28"/>
          <w:szCs w:val="28"/>
        </w:rPr>
      </w:pPr>
      <w:r>
        <w:rPr>
          <w:rFonts w:hint="eastAsia" w:ascii="仿宋" w:hAnsi="仿宋" w:eastAsia="仿宋" w:cs="微软雅黑"/>
          <w:b/>
          <w:color w:val="000000"/>
          <w:kern w:val="0"/>
          <w:sz w:val="28"/>
          <w:szCs w:val="28"/>
        </w:rPr>
        <w:t>第十条</w:t>
      </w:r>
      <w:r>
        <w:rPr>
          <w:rFonts w:hint="eastAsia" w:ascii="仿宋" w:hAnsi="仿宋" w:eastAsia="仿宋" w:cs="微软雅黑"/>
          <w:color w:val="000000"/>
          <w:kern w:val="0"/>
          <w:sz w:val="28"/>
          <w:szCs w:val="28"/>
        </w:rPr>
        <w:t xml:space="preserve"> 学业奖学金按照</w:t>
      </w:r>
      <w:r>
        <w:rPr>
          <w:rFonts w:ascii="仿宋" w:hAnsi="仿宋" w:eastAsia="仿宋" w:cs="仿宋"/>
          <w:color w:val="000000"/>
          <w:kern w:val="0"/>
          <w:sz w:val="28"/>
          <w:szCs w:val="28"/>
        </w:rPr>
        <w:t>“</w:t>
      </w:r>
      <w:r>
        <w:rPr>
          <w:rFonts w:hint="eastAsia" w:ascii="仿宋" w:hAnsi="仿宋" w:eastAsia="仿宋" w:cs="微软雅黑"/>
          <w:color w:val="000000"/>
          <w:kern w:val="0"/>
          <w:sz w:val="28"/>
          <w:szCs w:val="28"/>
        </w:rPr>
        <w:t>学生申请</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学院评审</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学校审定</w:t>
      </w:r>
      <w:r>
        <w:rPr>
          <w:rFonts w:ascii="仿宋" w:hAnsi="仿宋" w:eastAsia="仿宋" w:cs="仿宋"/>
          <w:color w:val="000000"/>
          <w:kern w:val="0"/>
          <w:sz w:val="28"/>
          <w:szCs w:val="28"/>
        </w:rPr>
        <w:t>”</w:t>
      </w:r>
      <w:r>
        <w:rPr>
          <w:rFonts w:hint="eastAsia" w:ascii="仿宋" w:hAnsi="仿宋" w:eastAsia="仿宋" w:cs="微软雅黑"/>
          <w:color w:val="000000"/>
          <w:kern w:val="0"/>
          <w:sz w:val="28"/>
          <w:szCs w:val="28"/>
        </w:rPr>
        <w:t>的程序进行</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学院研究生学业奖学金评审委员会确定本学院获奖研究生名单后</w:t>
      </w:r>
      <w:r>
        <w:rPr>
          <w:rFonts w:hint="eastAsia" w:ascii="仿宋" w:hAnsi="仿宋" w:eastAsia="仿宋" w:cs="Malgun Gothic Semilight"/>
          <w:color w:val="000000"/>
          <w:kern w:val="0"/>
          <w:sz w:val="28"/>
          <w:szCs w:val="28"/>
        </w:rPr>
        <w:t>，</w:t>
      </w:r>
      <w:r>
        <w:rPr>
          <w:rFonts w:hint="eastAsia" w:ascii="仿宋" w:hAnsi="仿宋" w:eastAsia="仿宋" w:cs="微软雅黑"/>
          <w:color w:val="000000"/>
          <w:kern w:val="0"/>
          <w:sz w:val="28"/>
          <w:szCs w:val="28"/>
        </w:rPr>
        <w:t>在学院内进行不少于</w:t>
      </w:r>
      <w:r>
        <w:rPr>
          <w:rFonts w:ascii="仿宋" w:hAnsi="仿宋" w:eastAsia="仿宋" w:cs="仿宋"/>
          <w:color w:val="000000"/>
          <w:kern w:val="0"/>
          <w:sz w:val="28"/>
          <w:szCs w:val="28"/>
        </w:rPr>
        <w:t>5</w:t>
      </w:r>
      <w:r>
        <w:rPr>
          <w:rFonts w:hint="eastAsia" w:ascii="仿宋" w:hAnsi="仿宋" w:eastAsia="仿宋" w:cs="微软雅黑"/>
          <w:color w:val="000000"/>
          <w:kern w:val="0"/>
          <w:sz w:val="28"/>
          <w:szCs w:val="28"/>
        </w:rPr>
        <w:t>个工作日的公示。公示无异议后，提交校评审领导小组审定，审定结果在全校范围内进行不少于</w:t>
      </w:r>
      <w:r>
        <w:rPr>
          <w:rFonts w:ascii="仿宋" w:hAnsi="仿宋" w:eastAsia="仿宋" w:cs="微软雅黑"/>
          <w:color w:val="000000"/>
          <w:kern w:val="0"/>
          <w:sz w:val="28"/>
          <w:szCs w:val="28"/>
        </w:rPr>
        <w:t>5个工作日的公示</w:t>
      </w:r>
      <w:r>
        <w:rPr>
          <w:rFonts w:hint="eastAsia" w:ascii="仿宋" w:hAnsi="仿宋" w:eastAsia="仿宋" w:cs="微软雅黑"/>
          <w:color w:val="000000"/>
          <w:kern w:val="0"/>
          <w:sz w:val="28"/>
          <w:szCs w:val="28"/>
        </w:rPr>
        <w:t>。</w:t>
      </w:r>
    </w:p>
    <w:p w14:paraId="26CF2B07">
      <w:pPr>
        <w:autoSpaceDE w:val="0"/>
        <w:autoSpaceDN w:val="0"/>
        <w:adjustRightInd w:val="0"/>
        <w:ind w:firstLine="562" w:firstLineChars="200"/>
        <w:jc w:val="left"/>
        <w:rPr>
          <w:rFonts w:hint="eastAsia" w:ascii="仿宋" w:hAnsi="仿宋" w:eastAsia="仿宋" w:cs="微软雅黑"/>
          <w:color w:val="000000"/>
          <w:kern w:val="0"/>
          <w:sz w:val="28"/>
          <w:szCs w:val="28"/>
        </w:rPr>
      </w:pPr>
      <w:r>
        <w:rPr>
          <w:rFonts w:hint="eastAsia" w:ascii="仿宋" w:hAnsi="仿宋" w:eastAsia="仿宋" w:cs="微软雅黑"/>
          <w:b/>
          <w:bCs/>
          <w:color w:val="000000"/>
          <w:kern w:val="0"/>
          <w:sz w:val="28"/>
          <w:szCs w:val="28"/>
        </w:rPr>
        <w:t xml:space="preserve">第十一条 </w:t>
      </w:r>
      <w:r>
        <w:rPr>
          <w:rFonts w:hint="eastAsia" w:ascii="仿宋" w:hAnsi="仿宋" w:eastAsia="仿宋" w:cs="微软雅黑"/>
          <w:color w:val="000000"/>
          <w:kern w:val="0"/>
          <w:sz w:val="28"/>
          <w:szCs w:val="28"/>
        </w:rPr>
        <w:t>对研究生学业奖学金评审结果有异议的，可在学院公示期内向学院研究生学业奖学金评审委员会提出申诉，评审委员会需及时研究并予以答复。如申诉人对学院做出的答复仍存在异议，可在学校公示期内向校评审领导小组提请裁决。</w:t>
      </w:r>
    </w:p>
    <w:p w14:paraId="3E4FB30D">
      <w:pPr>
        <w:autoSpaceDE w:val="0"/>
        <w:autoSpaceDN w:val="0"/>
        <w:adjustRightInd w:val="0"/>
        <w:ind w:left="1687" w:firstLine="843" w:firstLineChars="300"/>
        <w:jc w:val="left"/>
        <w:rPr>
          <w:rFonts w:hint="eastAsia" w:ascii="仿宋" w:hAnsi="仿宋" w:eastAsia="仿宋" w:cs="微软雅黑"/>
          <w:b/>
          <w:color w:val="000000"/>
          <w:kern w:val="0"/>
          <w:sz w:val="28"/>
          <w:szCs w:val="28"/>
        </w:rPr>
      </w:pPr>
      <w:r>
        <w:rPr>
          <w:rFonts w:hint="eastAsia" w:ascii="仿宋" w:hAnsi="仿宋" w:eastAsia="仿宋"/>
          <w:b/>
          <w:sz w:val="28"/>
          <w:szCs w:val="28"/>
        </w:rPr>
        <w:t>第四章  奖学金发放与管理</w:t>
      </w:r>
    </w:p>
    <w:p w14:paraId="378B34C9">
      <w:pPr>
        <w:autoSpaceDE w:val="0"/>
        <w:autoSpaceDN w:val="0"/>
        <w:adjustRightInd w:val="0"/>
        <w:ind w:firstLine="562" w:firstLineChars="200"/>
        <w:rPr>
          <w:rFonts w:hint="eastAsia" w:ascii="仿宋" w:hAnsi="仿宋" w:eastAsia="仿宋" w:cs="微软雅黑"/>
          <w:color w:val="000000"/>
          <w:kern w:val="0"/>
          <w:sz w:val="28"/>
          <w:szCs w:val="28"/>
        </w:rPr>
      </w:pPr>
      <w:r>
        <w:rPr>
          <w:rFonts w:hint="eastAsia" w:ascii="仿宋" w:hAnsi="仿宋" w:eastAsia="仿宋" w:cs="微软雅黑"/>
          <w:b/>
          <w:color w:val="000000"/>
          <w:kern w:val="0"/>
          <w:sz w:val="28"/>
          <w:szCs w:val="28"/>
        </w:rPr>
        <w:t>第十二条</w:t>
      </w:r>
      <w:r>
        <w:rPr>
          <w:rFonts w:hint="eastAsia" w:ascii="仿宋" w:hAnsi="仿宋" w:eastAsia="仿宋" w:cs="微软雅黑"/>
          <w:color w:val="000000"/>
          <w:kern w:val="0"/>
          <w:sz w:val="28"/>
          <w:szCs w:val="28"/>
        </w:rPr>
        <w:t xml:space="preserve"> </w:t>
      </w:r>
      <w:r>
        <w:rPr>
          <w:rFonts w:ascii="仿宋" w:hAnsi="仿宋" w:eastAsia="仿宋" w:cs="微软雅黑"/>
          <w:color w:val="000000"/>
          <w:kern w:val="0"/>
          <w:sz w:val="28"/>
          <w:szCs w:val="28"/>
        </w:rPr>
        <w:t xml:space="preserve"> </w:t>
      </w:r>
      <w:r>
        <w:rPr>
          <w:rFonts w:hint="eastAsia" w:ascii="仿宋" w:hAnsi="仿宋" w:eastAsia="仿宋" w:cs="微软雅黑"/>
          <w:color w:val="000000"/>
          <w:kern w:val="0"/>
          <w:sz w:val="28"/>
          <w:szCs w:val="28"/>
        </w:rPr>
        <w:t>研究生院</w:t>
      </w:r>
      <w:r>
        <w:rPr>
          <w:rFonts w:ascii="仿宋" w:hAnsi="仿宋" w:eastAsia="仿宋" w:cs="微软雅黑"/>
          <w:color w:val="000000"/>
          <w:kern w:val="0"/>
          <w:sz w:val="28"/>
          <w:szCs w:val="28"/>
        </w:rPr>
        <w:t>/</w:t>
      </w:r>
      <w:r>
        <w:rPr>
          <w:rFonts w:hint="eastAsia" w:ascii="仿宋" w:hAnsi="仿宋" w:eastAsia="仿宋" w:cs="微软雅黑"/>
          <w:color w:val="000000"/>
          <w:kern w:val="0"/>
          <w:sz w:val="28"/>
          <w:szCs w:val="28"/>
        </w:rPr>
        <w:t>研究生工作部将校评审领导小组审定通过的名单提交学校财务处，财务处在每年</w:t>
      </w:r>
      <w:r>
        <w:rPr>
          <w:rFonts w:ascii="仿宋" w:hAnsi="仿宋" w:eastAsia="仿宋" w:cs="微软雅黑"/>
          <w:color w:val="000000"/>
          <w:kern w:val="0"/>
          <w:sz w:val="28"/>
          <w:szCs w:val="28"/>
        </w:rPr>
        <w:t>12</w:t>
      </w:r>
      <w:r>
        <w:rPr>
          <w:rFonts w:hint="eastAsia" w:ascii="仿宋" w:hAnsi="仿宋" w:eastAsia="仿宋" w:cs="微软雅黑"/>
          <w:color w:val="000000"/>
          <w:kern w:val="0"/>
          <w:sz w:val="28"/>
          <w:szCs w:val="28"/>
        </w:rPr>
        <w:t>月</w:t>
      </w:r>
      <w:r>
        <w:rPr>
          <w:rFonts w:ascii="仿宋" w:hAnsi="仿宋" w:eastAsia="仿宋" w:cs="微软雅黑"/>
          <w:color w:val="000000"/>
          <w:kern w:val="0"/>
          <w:sz w:val="28"/>
          <w:szCs w:val="28"/>
        </w:rPr>
        <w:t>31</w:t>
      </w:r>
      <w:r>
        <w:rPr>
          <w:rFonts w:hint="eastAsia" w:ascii="仿宋" w:hAnsi="仿宋" w:eastAsia="仿宋" w:cs="微软雅黑"/>
          <w:color w:val="000000"/>
          <w:kern w:val="0"/>
          <w:sz w:val="28"/>
          <w:szCs w:val="28"/>
        </w:rPr>
        <w:t>日前将当年研究生学业奖学金一次性发放给获奖学生。各学院根据学校学业奖学金评审领导小组评定结果，将研究生获得学业奖学金情况记入学生学籍档案。</w:t>
      </w:r>
    </w:p>
    <w:p w14:paraId="70A50294">
      <w:pPr>
        <w:autoSpaceDE w:val="0"/>
        <w:autoSpaceDN w:val="0"/>
        <w:adjustRightInd w:val="0"/>
        <w:ind w:firstLine="562" w:firstLineChars="200"/>
        <w:jc w:val="left"/>
        <w:rPr>
          <w:rFonts w:hint="eastAsia" w:ascii="仿宋" w:hAnsi="仿宋" w:eastAsia="仿宋" w:cs="微软雅黑"/>
          <w:color w:val="000000"/>
          <w:kern w:val="0"/>
          <w:sz w:val="28"/>
          <w:szCs w:val="28"/>
        </w:rPr>
      </w:pPr>
      <w:r>
        <w:rPr>
          <w:rFonts w:hint="eastAsia" w:ascii="仿宋" w:hAnsi="仿宋" w:eastAsia="仿宋" w:cs="微软雅黑"/>
          <w:b/>
          <w:color w:val="000000"/>
          <w:kern w:val="0"/>
          <w:sz w:val="28"/>
          <w:szCs w:val="28"/>
        </w:rPr>
        <w:t>第十三条</w:t>
      </w:r>
      <w:r>
        <w:rPr>
          <w:rFonts w:ascii="仿宋" w:hAnsi="仿宋" w:eastAsia="仿宋" w:cs="微软雅黑"/>
          <w:color w:val="000000"/>
          <w:kern w:val="0"/>
          <w:sz w:val="28"/>
          <w:szCs w:val="28"/>
        </w:rPr>
        <w:t xml:space="preserve">  研究生在学制期内，办理保留学籍或休学等手续的，不得申请学业奖学金。办理退学的研究生，已发放学业奖学金的，应将已发放的当年学业奖学金全额退回后，方可办理退学手续。延长学习期限的研究生在延长期间内不享受学业奖学金。</w:t>
      </w:r>
    </w:p>
    <w:p w14:paraId="0560E533">
      <w:pPr>
        <w:autoSpaceDE w:val="0"/>
        <w:autoSpaceDN w:val="0"/>
        <w:adjustRightInd w:val="0"/>
        <w:ind w:firstLine="562" w:firstLineChars="200"/>
        <w:jc w:val="left"/>
        <w:rPr>
          <w:rFonts w:hint="eastAsia" w:ascii="仿宋" w:hAnsi="仿宋" w:eastAsia="仿宋" w:cs="微软雅黑"/>
          <w:color w:val="000000"/>
          <w:kern w:val="0"/>
          <w:sz w:val="28"/>
          <w:szCs w:val="28"/>
        </w:rPr>
      </w:pPr>
      <w:r>
        <w:rPr>
          <w:rFonts w:hint="eastAsia" w:ascii="仿宋" w:hAnsi="仿宋" w:eastAsia="仿宋" w:cs="微软雅黑"/>
          <w:b/>
          <w:color w:val="000000"/>
          <w:kern w:val="0"/>
          <w:sz w:val="28"/>
          <w:szCs w:val="28"/>
        </w:rPr>
        <w:t>第十四条</w:t>
      </w:r>
      <w:r>
        <w:rPr>
          <w:rFonts w:ascii="仿宋" w:hAnsi="仿宋" w:eastAsia="仿宋" w:cs="微软雅黑"/>
          <w:color w:val="000000"/>
          <w:kern w:val="0"/>
          <w:sz w:val="28"/>
          <w:szCs w:val="28"/>
        </w:rPr>
        <w:t xml:space="preserve"> 研究生学业奖学金评审工作坚持公正、公平、公开、择优原则，严禁弄虚作假。在研究生学业奖学金评审过程中，若发现申请者有违反学术纪律或弄虚作假行为，取消该生在校期间学业奖学金评审资格，并根据情节轻重给予相应处分；若发现</w:t>
      </w:r>
      <w:r>
        <w:rPr>
          <w:rFonts w:hint="eastAsia" w:ascii="仿宋" w:hAnsi="仿宋" w:eastAsia="仿宋" w:cs="微软雅黑"/>
          <w:color w:val="000000"/>
          <w:kern w:val="0"/>
          <w:sz w:val="28"/>
          <w:szCs w:val="28"/>
        </w:rPr>
        <w:t>弄</w:t>
      </w:r>
      <w:r>
        <w:rPr>
          <w:rFonts w:ascii="仿宋" w:hAnsi="仿宋" w:eastAsia="仿宋" w:cs="微软雅黑"/>
          <w:color w:val="000000"/>
          <w:kern w:val="0"/>
          <w:sz w:val="28"/>
          <w:szCs w:val="28"/>
        </w:rPr>
        <w:t>虚作假，学校将对该学院和相关责任人员予以相应处理并通报全校。</w:t>
      </w:r>
    </w:p>
    <w:p w14:paraId="71458BB3">
      <w:pPr>
        <w:autoSpaceDE w:val="0"/>
        <w:autoSpaceDN w:val="0"/>
        <w:adjustRightInd w:val="0"/>
        <w:ind w:left="1687" w:firstLine="1405" w:firstLineChars="500"/>
        <w:rPr>
          <w:rFonts w:hint="eastAsia" w:ascii="仿宋" w:hAnsi="仿宋" w:eastAsia="仿宋"/>
          <w:b/>
          <w:sz w:val="28"/>
          <w:szCs w:val="28"/>
        </w:rPr>
      </w:pPr>
      <w:r>
        <w:rPr>
          <w:rFonts w:hint="eastAsia" w:ascii="仿宋" w:hAnsi="仿宋" w:eastAsia="仿宋"/>
          <w:b/>
          <w:sz w:val="28"/>
          <w:szCs w:val="28"/>
        </w:rPr>
        <w:t xml:space="preserve">第五章  </w:t>
      </w:r>
      <w:r>
        <w:rPr>
          <w:rFonts w:ascii="仿宋" w:hAnsi="仿宋" w:eastAsia="仿宋"/>
          <w:b/>
          <w:sz w:val="28"/>
          <w:szCs w:val="28"/>
        </w:rPr>
        <w:t>附则</w:t>
      </w:r>
    </w:p>
    <w:p w14:paraId="140D3862">
      <w:pPr>
        <w:autoSpaceDE w:val="0"/>
        <w:autoSpaceDN w:val="0"/>
        <w:adjustRightInd w:val="0"/>
        <w:ind w:firstLine="562" w:firstLineChars="200"/>
        <w:jc w:val="left"/>
        <w:rPr>
          <w:rFonts w:hint="eastAsia" w:ascii="仿宋" w:hAnsi="仿宋" w:eastAsia="仿宋" w:cs="微软雅黑"/>
          <w:kern w:val="0"/>
          <w:sz w:val="28"/>
          <w:szCs w:val="28"/>
        </w:rPr>
      </w:pPr>
      <w:r>
        <w:rPr>
          <w:rFonts w:hint="eastAsia" w:ascii="仿宋" w:hAnsi="仿宋" w:eastAsia="仿宋" w:cs="微软雅黑"/>
          <w:b/>
          <w:kern w:val="0"/>
          <w:sz w:val="28"/>
          <w:szCs w:val="28"/>
        </w:rPr>
        <w:t>第十五条</w:t>
      </w:r>
      <w:r>
        <w:rPr>
          <w:rFonts w:ascii="仿宋" w:hAnsi="仿宋" w:eastAsia="仿宋" w:cs="微软雅黑"/>
          <w:kern w:val="0"/>
          <w:sz w:val="28"/>
          <w:szCs w:val="28"/>
        </w:rPr>
        <w:t xml:space="preserve"> 若国家和本市有关文件做出修订或者调</w:t>
      </w:r>
      <w:r>
        <w:rPr>
          <w:rFonts w:hint="eastAsia" w:ascii="仿宋" w:hAnsi="仿宋" w:eastAsia="仿宋" w:cs="微软雅黑"/>
          <w:kern w:val="0"/>
          <w:sz w:val="28"/>
          <w:szCs w:val="28"/>
        </w:rPr>
        <w:t>整，本实施细则将相应作出修改完善。</w:t>
      </w:r>
    </w:p>
    <w:p w14:paraId="5A38BFDF">
      <w:pPr>
        <w:autoSpaceDE w:val="0"/>
        <w:autoSpaceDN w:val="0"/>
        <w:adjustRightInd w:val="0"/>
        <w:ind w:firstLine="562" w:firstLineChars="200"/>
        <w:jc w:val="left"/>
        <w:rPr>
          <w:rFonts w:hint="eastAsia" w:ascii="仿宋" w:hAnsi="仿宋" w:eastAsia="仿宋" w:cs="微软雅黑"/>
          <w:kern w:val="0"/>
          <w:sz w:val="28"/>
          <w:szCs w:val="28"/>
        </w:rPr>
      </w:pPr>
      <w:r>
        <w:rPr>
          <w:rFonts w:hint="eastAsia" w:ascii="仿宋" w:hAnsi="仿宋" w:eastAsia="仿宋" w:cs="微软雅黑"/>
          <w:b/>
          <w:kern w:val="0"/>
          <w:sz w:val="28"/>
          <w:szCs w:val="28"/>
        </w:rPr>
        <w:t>第十六条</w:t>
      </w:r>
      <w:r>
        <w:rPr>
          <w:rFonts w:ascii="仿宋" w:hAnsi="仿宋" w:eastAsia="仿宋" w:cs="微软雅黑"/>
          <w:kern w:val="0"/>
          <w:sz w:val="28"/>
          <w:szCs w:val="28"/>
        </w:rPr>
        <w:t xml:space="preserve"> </w:t>
      </w:r>
      <w:r>
        <w:rPr>
          <w:rFonts w:hint="eastAsia" w:ascii="仿宋" w:hAnsi="仿宋" w:eastAsia="仿宋" w:cs="微软雅黑"/>
          <w:kern w:val="0"/>
          <w:sz w:val="28"/>
          <w:szCs w:val="28"/>
        </w:rPr>
        <w:t>本实施细则由研究生院</w:t>
      </w:r>
      <w:r>
        <w:rPr>
          <w:rFonts w:ascii="仿宋" w:hAnsi="仿宋" w:eastAsia="仿宋" w:cs="微软雅黑"/>
          <w:kern w:val="0"/>
          <w:sz w:val="28"/>
          <w:szCs w:val="28"/>
        </w:rPr>
        <w:t>/部</w:t>
      </w:r>
      <w:r>
        <w:rPr>
          <w:rFonts w:hint="eastAsia" w:ascii="仿宋" w:hAnsi="仿宋" w:eastAsia="仿宋" w:cs="微软雅黑"/>
          <w:kern w:val="0"/>
          <w:sz w:val="28"/>
          <w:szCs w:val="28"/>
        </w:rPr>
        <w:t>、学前教育学院</w:t>
      </w:r>
      <w:r>
        <w:rPr>
          <w:rFonts w:ascii="仿宋" w:hAnsi="仿宋" w:eastAsia="仿宋" w:cs="微软雅黑"/>
          <w:kern w:val="0"/>
          <w:sz w:val="28"/>
          <w:szCs w:val="28"/>
        </w:rPr>
        <w:t>负责解释</w:t>
      </w:r>
      <w:r>
        <w:rPr>
          <w:rFonts w:hint="eastAsia" w:ascii="仿宋" w:hAnsi="仿宋" w:eastAsia="仿宋" w:cs="微软雅黑"/>
          <w:kern w:val="0"/>
          <w:sz w:val="28"/>
          <w:szCs w:val="28"/>
        </w:rPr>
        <w:t>。</w:t>
      </w:r>
    </w:p>
    <w:p w14:paraId="1803AC95">
      <w:pPr>
        <w:autoSpaceDE w:val="0"/>
        <w:autoSpaceDN w:val="0"/>
        <w:adjustRightInd w:val="0"/>
        <w:ind w:firstLine="560" w:firstLineChars="200"/>
        <w:jc w:val="right"/>
        <w:rPr>
          <w:rFonts w:hint="eastAsia" w:ascii="仿宋" w:hAnsi="仿宋" w:eastAsia="仿宋" w:cs="微软雅黑"/>
          <w:color w:val="000000"/>
          <w:kern w:val="0"/>
          <w:sz w:val="28"/>
          <w:szCs w:val="28"/>
        </w:rPr>
      </w:pPr>
    </w:p>
    <w:p w14:paraId="60008FF7">
      <w:pPr>
        <w:autoSpaceDE w:val="0"/>
        <w:autoSpaceDN w:val="0"/>
        <w:adjustRightInd w:val="0"/>
        <w:ind w:firstLine="560" w:firstLineChars="200"/>
        <w:jc w:val="righ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上海师范大学学前教育学院</w:t>
      </w:r>
    </w:p>
    <w:p w14:paraId="109FEDA5">
      <w:pPr>
        <w:autoSpaceDE w:val="0"/>
        <w:autoSpaceDN w:val="0"/>
        <w:adjustRightInd w:val="0"/>
        <w:ind w:right="560" w:firstLine="560" w:firstLineChars="200"/>
        <w:jc w:val="righ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lang w:eastAsia="zh-CN"/>
        </w:rPr>
        <w:t>2025</w:t>
      </w:r>
      <w:r>
        <w:rPr>
          <w:rFonts w:ascii="仿宋" w:hAnsi="仿宋" w:eastAsia="仿宋" w:cs="微软雅黑"/>
          <w:color w:val="000000"/>
          <w:kern w:val="0"/>
          <w:sz w:val="28"/>
          <w:szCs w:val="28"/>
        </w:rPr>
        <w:t>年1</w:t>
      </w:r>
      <w:r>
        <w:rPr>
          <w:rFonts w:hint="eastAsia" w:ascii="仿宋" w:hAnsi="仿宋" w:eastAsia="仿宋" w:cs="微软雅黑"/>
          <w:color w:val="000000"/>
          <w:kern w:val="0"/>
          <w:sz w:val="28"/>
          <w:szCs w:val="28"/>
        </w:rPr>
        <w:t>0</w:t>
      </w:r>
      <w:r>
        <w:rPr>
          <w:rFonts w:ascii="仿宋" w:hAnsi="仿宋" w:eastAsia="仿宋" w:cs="微软雅黑"/>
          <w:color w:val="000000"/>
          <w:kern w:val="0"/>
          <w:sz w:val="28"/>
          <w:szCs w:val="28"/>
        </w:rPr>
        <w:t>月</w:t>
      </w:r>
      <w:r>
        <w:rPr>
          <w:rFonts w:hint="eastAsia" w:ascii="仿宋" w:hAnsi="仿宋" w:eastAsia="仿宋" w:cs="微软雅黑"/>
          <w:color w:val="000000"/>
          <w:kern w:val="0"/>
          <w:sz w:val="28"/>
          <w:szCs w:val="28"/>
          <w:lang w:val="en-US" w:eastAsia="zh-CN"/>
        </w:rPr>
        <w:t>20</w:t>
      </w:r>
      <w:bookmarkStart w:id="0" w:name="_GoBack"/>
      <w:bookmarkEnd w:id="0"/>
      <w:r>
        <w:rPr>
          <w:rFonts w:hint="eastAsia" w:ascii="仿宋" w:hAnsi="仿宋" w:eastAsia="仿宋" w:cs="微软雅黑"/>
          <w:color w:val="000000"/>
          <w:kern w:val="0"/>
          <w:sz w:val="28"/>
          <w:szCs w:val="28"/>
        </w:rPr>
        <w:t>日</w:t>
      </w:r>
    </w:p>
    <w:p w14:paraId="626C9088">
      <w:pPr>
        <w:autoSpaceDE w:val="0"/>
        <w:autoSpaceDN w:val="0"/>
        <w:adjustRightInd w:val="0"/>
        <w:ind w:firstLine="560" w:firstLineChars="200"/>
        <w:jc w:val="left"/>
        <w:rPr>
          <w:rFonts w:hint="eastAsia" w:ascii="仿宋" w:hAnsi="仿宋" w:eastAsia="仿宋" w:cs="微软雅黑"/>
          <w:kern w:val="0"/>
          <w:sz w:val="28"/>
          <w:szCs w:val="28"/>
        </w:rPr>
      </w:pPr>
    </w:p>
    <w:p w14:paraId="2EB4ABDE">
      <w:pPr>
        <w:autoSpaceDE w:val="0"/>
        <w:autoSpaceDN w:val="0"/>
        <w:adjustRightInd w:val="0"/>
        <w:ind w:right="1120"/>
        <w:rPr>
          <w:rFonts w:hint="eastAsia" w:ascii="仿宋" w:hAnsi="仿宋" w:eastAsia="仿宋" w:cs="微软雅黑"/>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wZjY3MGE5NDBmMDRmNTI5YTFjMWEyNzBjMDA1YjIifQ=="/>
  </w:docVars>
  <w:rsids>
    <w:rsidRoot w:val="002403BA"/>
    <w:rsid w:val="00037449"/>
    <w:rsid w:val="000731E5"/>
    <w:rsid w:val="000A1FC4"/>
    <w:rsid w:val="00120D24"/>
    <w:rsid w:val="001219E5"/>
    <w:rsid w:val="002403BA"/>
    <w:rsid w:val="002A744F"/>
    <w:rsid w:val="002B1BE3"/>
    <w:rsid w:val="002B359E"/>
    <w:rsid w:val="0032406E"/>
    <w:rsid w:val="0041479F"/>
    <w:rsid w:val="0045595D"/>
    <w:rsid w:val="004936A3"/>
    <w:rsid w:val="004C0E74"/>
    <w:rsid w:val="00524582"/>
    <w:rsid w:val="00537B71"/>
    <w:rsid w:val="00577E7E"/>
    <w:rsid w:val="00601B79"/>
    <w:rsid w:val="00670484"/>
    <w:rsid w:val="006709F3"/>
    <w:rsid w:val="0071688D"/>
    <w:rsid w:val="0072158E"/>
    <w:rsid w:val="00784520"/>
    <w:rsid w:val="007A044A"/>
    <w:rsid w:val="007B2370"/>
    <w:rsid w:val="007C2259"/>
    <w:rsid w:val="00862C8B"/>
    <w:rsid w:val="00867F7D"/>
    <w:rsid w:val="009231C3"/>
    <w:rsid w:val="0094352C"/>
    <w:rsid w:val="00A025A0"/>
    <w:rsid w:val="00A55CB1"/>
    <w:rsid w:val="00AC6604"/>
    <w:rsid w:val="00B13999"/>
    <w:rsid w:val="00B3048A"/>
    <w:rsid w:val="00B56D5F"/>
    <w:rsid w:val="00B621EC"/>
    <w:rsid w:val="00B70D11"/>
    <w:rsid w:val="00BE0E68"/>
    <w:rsid w:val="00C06BF9"/>
    <w:rsid w:val="00C159AE"/>
    <w:rsid w:val="00C4387D"/>
    <w:rsid w:val="00C440A3"/>
    <w:rsid w:val="00CE28C5"/>
    <w:rsid w:val="00D03B5E"/>
    <w:rsid w:val="00D0547F"/>
    <w:rsid w:val="00D07B6C"/>
    <w:rsid w:val="00D51A86"/>
    <w:rsid w:val="00D54A1C"/>
    <w:rsid w:val="00DE0C2E"/>
    <w:rsid w:val="00DF1354"/>
    <w:rsid w:val="00E40E80"/>
    <w:rsid w:val="00EB06AB"/>
    <w:rsid w:val="00F16FCE"/>
    <w:rsid w:val="00F8244C"/>
    <w:rsid w:val="00F8781E"/>
    <w:rsid w:val="00FB09A4"/>
    <w:rsid w:val="00FB2D8B"/>
    <w:rsid w:val="00FD1498"/>
    <w:rsid w:val="00FD1717"/>
    <w:rsid w:val="00FE4A4A"/>
    <w:rsid w:val="03047D9F"/>
    <w:rsid w:val="0C0A3890"/>
    <w:rsid w:val="0EED376D"/>
    <w:rsid w:val="12CF2E82"/>
    <w:rsid w:val="14F600ED"/>
    <w:rsid w:val="2CA92C99"/>
    <w:rsid w:val="33195139"/>
    <w:rsid w:val="3ADE2709"/>
    <w:rsid w:val="3D4B08DA"/>
    <w:rsid w:val="3F396A2D"/>
    <w:rsid w:val="438B3032"/>
    <w:rsid w:val="505970C4"/>
    <w:rsid w:val="543856C0"/>
    <w:rsid w:val="5F1F5852"/>
    <w:rsid w:val="64812981"/>
    <w:rsid w:val="69640EC6"/>
    <w:rsid w:val="6F370DFD"/>
    <w:rsid w:val="72D66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Hyperlink"/>
    <w:basedOn w:val="6"/>
    <w:qFormat/>
    <w:uiPriority w:val="0"/>
    <w:rPr>
      <w:color w:val="0563C1"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1723</Words>
  <Characters>1741</Characters>
  <Lines>12</Lines>
  <Paragraphs>3</Paragraphs>
  <TotalTime>2</TotalTime>
  <ScaleCrop>false</ScaleCrop>
  <LinksUpToDate>false</LinksUpToDate>
  <CharactersWithSpaces>1780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2024-10-15T05:22:00Z</dcterms:created>
  <dc:creator>admin</dc:creator>
  <cp:lastModifiedBy>严雅琴</cp:lastModifiedBy>
  <dcterms:modified xsi:type="dcterms:W3CDTF">2025-10-20T06:22:31Z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EFC380F8B8BE42EF8CC3567D1BF68DE9</vt:lpwstr>
  </property>
  <property fmtid="{D5CDD505-2E9C-101B-9397-08002B2CF9AE}" pid="4" name="KSOTemplateDocerSaveRecord">
    <vt:lpwstr>eyJoZGlkIjoiM2MwZjY3MGE5NDBmMDRmNTI5YTFjMWEyNzBjMDA1YjIiLCJ1c2VySWQiOiIxNjM1ODk5MzU4In0=</vt:lpwstr>
  </property>
</Properties>
</file>